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ogrodowy Ibiza - stylowy relaks w ogrodzie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 ogrodowy Ibiza stworzy niepowtarzalny klimat w Twoim ogrodzie. Jest bardzo funkcjonalny i niezwykle stylowy. Dopasowuje się do najnowszych trendów, czerpiąc przy tym z klasyki.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Relaks w ogrodzie. Co może sprawić, że będziemy czuć się w trakcie wypoczynku na świeżym powietrzu jeszcze lepiej? Musimy zadbać o odpowiednią atmosferę na naszym tarasie. Konieczne będzie ustawienie mebli, dekoracji, światełek. Nie można też zapomnieć o elemencie bardzo ważnym, bez którego ogrodowy relaks może się nie udać. Jest to mianowicie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 ogrodowy Ibiza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 ogrodowy Ibiza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parasolowi możemy odpocząć od palących promieni słonecznych, które na dłuższą metę wyciągają energię z organizmu. Oprócz tego zbyt długa ekspozycja na słońcu i na jego szkodliwe promieniowanie UV jest niebezpieczna dla zdrowia, a nawet życia. Dlatego tak ważne jest, aby w upalne dni mieć schronienie. Kolejną ważną funkcją jest ochrona przed deszczem. Ciepły letni deszczyk będzie nam już niestraszny, gdy będzie nas chronić </w:t>
      </w:r>
      <w:r>
        <w:rPr>
          <w:rFonts w:ascii="calibri" w:hAnsi="calibri" w:eastAsia="calibri" w:cs="calibri"/>
          <w:sz w:val="24"/>
          <w:szCs w:val="24"/>
          <w:b/>
        </w:rPr>
        <w:t xml:space="preserve">parasol ogrodowy Ibiza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Modnie i funkcjonalnie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Parasole Ibiza wyróżnia to, że posiadają one boczną nogę. Dzięki temu łatwiej ustawić parasol w trudno dostępnych miejscach, w których nie poradziłby sobie parasol z nogą pośrodku. Daje nam to także większe możliwości manewrowania i ustawiania cienia dokładnie tam, gdzie chcemy, aby był.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Parasol ogrodowy Ibiza</w:t>
      </w:r>
      <w:r>
        <w:rPr>
          <w:rFonts w:ascii="calibri" w:hAnsi="calibri" w:eastAsia="calibri" w:cs="calibri"/>
          <w:sz w:val="24"/>
          <w:szCs w:val="24"/>
        </w:rPr>
        <w:t xml:space="preserve"> kupisz w naszym sklepie.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texgarden.pl/parasole-ogrodowe/ibiza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2026-01-09T19:06:43+01:00</dcterms:created>
  <dcterms:modified xsi:type="dcterms:W3CDTF">2026-01-09T19:06:43+01:00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