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ogrodowy Ibiza - stylowy relaks w ogrodzie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ogrodowy Ibiza stworzy niepowtarzalny klimat w Twoim ogrodzie. Jest bardzo funkcjonalny i niezwykle stylowy. Dopasowuje się do najnowszych trendów, czerpiąc przy tym z klasyki.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Relaks w ogrodzie. Co może sprawić, że będziemy czuć się w trakcie wypoczynku na świeżym powietrzu jeszcze lepiej? Musimy zadbać o odpowiednią atmosferę na naszym tarasie. Konieczne będzie ustawienie mebli, dekoracji, światełek. Nie można też zapomnieć o elemencie bardzo ważnym, bez którego ogrodowy relaks może się nie udać. Jest to mianowicie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ogrodowy Ibiza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ogrodowy Ibiza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parasolowi możemy odpocząć od palących promieni słonecznych, które na dłuższą metę wyciągają energię z organizmu. Oprócz tego zbyt długa ekspozycja na słońcu i na jego szkodliwe promieniowanie UV jest niebezpieczna dla zdrowia, a nawet życia. Dlatego tak ważne jest, aby w upalne dni mieć schronienie. Kolejną ważną funkcją jest ochrona przed deszczem. Ciepły letni deszczyk będzie nam już niestraszny, gdy będzie nas chronić </w:t>
      </w:r>
      <w:r>
        <w:rPr>
          <w:rFonts w:ascii="calibri" w:hAnsi="calibri" w:eastAsia="calibri" w:cs="calibri"/>
          <w:sz w:val="24"/>
          <w:szCs w:val="24"/>
          <w:b/>
        </w:rPr>
        <w:t xml:space="preserve">parasol ogrodowy Ibiza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Modnie i funkcjonalnie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Parasole Ibiza wyróżnia to, że posiadają one boczną nogę. Dzięki temu łatwiej ustawić parasol w trudno dostępnych miejscach, w których nie poradziłby sobie parasol z nogą pośrodku. Daje nam to także większe możliwości manewrowania i ustawiania cienia dokładnie tam, gdzie chcemy, aby był.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ogrodowy Ibiza</w:t>
      </w:r>
      <w:r>
        <w:rPr>
          <w:rFonts w:ascii="calibri" w:hAnsi="calibri" w:eastAsia="calibri" w:cs="calibri"/>
          <w:sz w:val="24"/>
          <w:szCs w:val="24"/>
        </w:rPr>
        <w:t xml:space="preserve"> kupisz w naszym sklepie.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texgarden.pl/parasole-ogrodowe/ibiz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2024-05-16T10:28:45+02:00</dcterms:created>
  <dcterms:modified xsi:type="dcterms:W3CDTF">2024-05-16T10:28:45+02:00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